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31" w:rsidRPr="00391C31" w:rsidRDefault="00391C31" w:rsidP="00391C31">
      <w:pPr>
        <w:spacing w:after="144"/>
        <w:outlineLvl w:val="1"/>
        <w:rPr>
          <w:rFonts w:eastAsia="Times New Roman" w:cs="Arial"/>
          <w:b/>
          <w:bCs/>
          <w:color w:val="006F7A"/>
          <w:sz w:val="28"/>
          <w:szCs w:val="28"/>
          <w:lang w:eastAsia="en-GB"/>
        </w:rPr>
      </w:pPr>
      <w:r w:rsidRPr="00391C31">
        <w:rPr>
          <w:rFonts w:eastAsia="Times New Roman" w:cs="Arial"/>
          <w:b/>
          <w:bCs/>
          <w:color w:val="006F7A"/>
          <w:sz w:val="28"/>
          <w:szCs w:val="28"/>
          <w:lang w:eastAsia="en-GB"/>
        </w:rPr>
        <w:t>A</w:t>
      </w:r>
      <w:r>
        <w:rPr>
          <w:rFonts w:eastAsia="Times New Roman" w:cs="Arial"/>
          <w:b/>
          <w:bCs/>
          <w:color w:val="006F7A"/>
          <w:sz w:val="28"/>
          <w:szCs w:val="28"/>
          <w:lang w:eastAsia="en-GB"/>
        </w:rPr>
        <w:t>ccess and highway safety p</w:t>
      </w:r>
      <w:bookmarkStart w:id="0" w:name="_GoBack"/>
      <w:bookmarkEnd w:id="0"/>
      <w:r w:rsidRPr="00391C31">
        <w:rPr>
          <w:rFonts w:eastAsia="Times New Roman" w:cs="Arial"/>
          <w:b/>
          <w:bCs/>
          <w:color w:val="006F7A"/>
          <w:sz w:val="28"/>
          <w:szCs w:val="28"/>
          <w:lang w:eastAsia="en-GB"/>
        </w:rPr>
        <w:t>olicy</w:t>
      </w:r>
    </w:p>
    <w:p w:rsidR="00391C31" w:rsidRPr="00391C31" w:rsidRDefault="00391C31" w:rsidP="00391C31">
      <w:pPr>
        <w:rPr>
          <w:rFonts w:eastAsia="Times New Roman" w:cs="Arial"/>
          <w:vanish/>
          <w:color w:val="000000"/>
          <w:szCs w:val="24"/>
          <w:lang w:eastAsia="en-GB"/>
        </w:rPr>
      </w:pPr>
      <w:r w:rsidRPr="00391C31">
        <w:rPr>
          <w:rFonts w:eastAsia="Times New Roman" w:cs="Arial"/>
          <w:vanish/>
          <w:color w:val="000000"/>
          <w:szCs w:val="24"/>
          <w:lang w:eastAsia="en-GB"/>
        </w:rPr>
        <w:t>Page Content</w:t>
      </w:r>
    </w:p>
    <w:p w:rsidR="00391C31" w:rsidRPr="00391C31" w:rsidRDefault="00391C31" w:rsidP="00391C31">
      <w:pPr>
        <w:rPr>
          <w:rFonts w:eastAsia="Times New Roman" w:cs="Arial"/>
          <w:color w:val="000000"/>
          <w:szCs w:val="24"/>
          <w:lang w:eastAsia="en-GB"/>
        </w:rPr>
      </w:pPr>
      <w:r>
        <w:rPr>
          <w:rFonts w:eastAsia="Times New Roman" w:cs="Arial"/>
          <w:color w:val="000000"/>
          <w:szCs w:val="24"/>
          <w:lang w:eastAsia="en-GB"/>
        </w:rPr>
        <w:t>​</w:t>
      </w:r>
      <w:r w:rsidRPr="00391C31">
        <w:rPr>
          <w:rFonts w:eastAsia="Times New Roman" w:cs="Arial"/>
          <w:color w:val="000000"/>
          <w:szCs w:val="24"/>
          <w:lang w:eastAsia="en-GB"/>
        </w:rPr>
        <w:t>The design of roads and spaces within new developments, and those which are being substantially redeveloped, must take account of the urban environment and overall setting of the scheme.</w:t>
      </w:r>
    </w:p>
    <w:p w:rsidR="00391C31" w:rsidRPr="00391C31" w:rsidRDefault="00391C31" w:rsidP="00391C31">
      <w:pPr>
        <w:rPr>
          <w:rFonts w:eastAsia="Times New Roman" w:cs="Arial"/>
          <w:color w:val="000000"/>
          <w:szCs w:val="24"/>
          <w:lang w:eastAsia="en-GB"/>
        </w:rPr>
      </w:pPr>
      <w:r w:rsidRPr="00391C31">
        <w:rPr>
          <w:rFonts w:eastAsia="Times New Roman" w:cs="Arial"/>
          <w:color w:val="000000"/>
          <w:szCs w:val="24"/>
          <w:lang w:eastAsia="en-GB"/>
        </w:rPr>
        <w:t> </w:t>
      </w:r>
    </w:p>
    <w:p w:rsidR="00391C31" w:rsidRPr="00391C31" w:rsidRDefault="00391C31" w:rsidP="00391C31">
      <w:pPr>
        <w:rPr>
          <w:rFonts w:eastAsia="Times New Roman" w:cs="Arial"/>
          <w:color w:val="000000"/>
          <w:szCs w:val="24"/>
          <w:lang w:eastAsia="en-GB"/>
        </w:rPr>
      </w:pPr>
      <w:r w:rsidRPr="00391C31">
        <w:rPr>
          <w:rFonts w:eastAsia="Times New Roman" w:cs="Arial"/>
          <w:color w:val="000000"/>
          <w:szCs w:val="24"/>
          <w:lang w:eastAsia="en-GB"/>
        </w:rPr>
        <w:t>Opportunities will be sought to remove unnecessary access points onto the principal or main distributor routes (as defined in the NATS route hierarchy). New vehicular accesses onto these routes will only be permitted where there is no practical alternative from a more minor route and accesses to single dwellings will be resisted. Any new access must allow for access and egress in a forward gear.</w:t>
      </w:r>
    </w:p>
    <w:p w:rsidR="00391C31" w:rsidRPr="00391C31" w:rsidRDefault="00391C31" w:rsidP="00391C31">
      <w:pPr>
        <w:rPr>
          <w:rFonts w:eastAsia="Times New Roman" w:cs="Arial"/>
          <w:color w:val="000000"/>
          <w:szCs w:val="24"/>
          <w:lang w:eastAsia="en-GB"/>
        </w:rPr>
      </w:pPr>
      <w:r w:rsidRPr="00391C31">
        <w:rPr>
          <w:rFonts w:eastAsia="Times New Roman" w:cs="Arial"/>
          <w:color w:val="000000"/>
          <w:szCs w:val="24"/>
          <w:lang w:eastAsia="en-GB"/>
        </w:rPr>
        <w:t> </w:t>
      </w:r>
    </w:p>
    <w:p w:rsidR="00391C31" w:rsidRPr="00391C31" w:rsidRDefault="00391C31" w:rsidP="00391C31">
      <w:pPr>
        <w:rPr>
          <w:rFonts w:eastAsia="Times New Roman" w:cs="Arial"/>
          <w:color w:val="000000"/>
          <w:szCs w:val="24"/>
          <w:lang w:eastAsia="en-GB"/>
        </w:rPr>
      </w:pPr>
      <w:r w:rsidRPr="00391C31">
        <w:rPr>
          <w:rFonts w:eastAsia="Times New Roman" w:cs="Arial"/>
          <w:color w:val="000000"/>
          <w:szCs w:val="24"/>
          <w:lang w:eastAsia="en-GB"/>
        </w:rPr>
        <w:t>In other locations, accesses (including private driveways) will be acceptable where:</w:t>
      </w:r>
    </w:p>
    <w:p w:rsidR="00391C31" w:rsidRPr="00391C31" w:rsidRDefault="00391C31" w:rsidP="00391C31">
      <w:pPr>
        <w:rPr>
          <w:rFonts w:eastAsia="Times New Roman" w:cs="Arial"/>
          <w:color w:val="000000"/>
          <w:szCs w:val="24"/>
          <w:lang w:eastAsia="en-GB"/>
        </w:rPr>
      </w:pPr>
      <w:r w:rsidRPr="00391C31">
        <w:rPr>
          <w:rFonts w:eastAsia="Times New Roman" w:cs="Arial"/>
          <w:color w:val="000000"/>
          <w:szCs w:val="24"/>
          <w:lang w:eastAsia="en-GB"/>
        </w:rPr>
        <w:t> </w:t>
      </w:r>
    </w:p>
    <w:p w:rsidR="00391C31" w:rsidRPr="00391C31" w:rsidRDefault="00391C31" w:rsidP="00391C31">
      <w:pPr>
        <w:pStyle w:val="ListParagraph"/>
        <w:numPr>
          <w:ilvl w:val="0"/>
          <w:numId w:val="1"/>
        </w:numPr>
        <w:rPr>
          <w:rFonts w:eastAsia="Times New Roman" w:cs="Arial"/>
          <w:color w:val="000000"/>
          <w:szCs w:val="24"/>
          <w:lang w:eastAsia="en-GB"/>
        </w:rPr>
      </w:pPr>
      <w:r>
        <w:rPr>
          <w:rFonts w:eastAsia="Times New Roman" w:cs="Arial"/>
          <w:color w:val="000000"/>
          <w:szCs w:val="24"/>
          <w:lang w:eastAsia="en-GB"/>
        </w:rPr>
        <w:t>T</w:t>
      </w:r>
      <w:r w:rsidRPr="00391C31">
        <w:rPr>
          <w:rFonts w:eastAsia="Times New Roman" w:cs="Arial"/>
          <w:color w:val="000000"/>
          <w:szCs w:val="24"/>
          <w:lang w:eastAsia="en-GB"/>
        </w:rPr>
        <w:t>hose onto local access routes can access and egress in a fo</w:t>
      </w:r>
      <w:r>
        <w:rPr>
          <w:rFonts w:eastAsia="Times New Roman" w:cs="Arial"/>
          <w:color w:val="000000"/>
          <w:szCs w:val="24"/>
          <w:lang w:eastAsia="en-GB"/>
        </w:rPr>
        <w:t>rward gear.</w:t>
      </w:r>
      <w:r w:rsidRPr="00391C31">
        <w:rPr>
          <w:rFonts w:eastAsia="Times New Roman" w:cs="Arial"/>
          <w:color w:val="000000"/>
          <w:szCs w:val="24"/>
          <w:lang w:eastAsia="en-GB"/>
        </w:rPr>
        <w:t xml:space="preserve"> </w:t>
      </w:r>
      <w:r w:rsidRPr="00391C31">
        <w:rPr>
          <w:rFonts w:eastAsia="Times New Roman" w:cs="Arial"/>
          <w:color w:val="000000"/>
          <w:szCs w:val="24"/>
          <w:lang w:eastAsia="en-GB"/>
        </w:rPr>
        <w:br/>
      </w:r>
    </w:p>
    <w:p w:rsidR="00391C31" w:rsidRPr="00391C31" w:rsidRDefault="00391C31" w:rsidP="00391C31">
      <w:pPr>
        <w:pStyle w:val="ListParagraph"/>
        <w:numPr>
          <w:ilvl w:val="0"/>
          <w:numId w:val="1"/>
        </w:numPr>
        <w:rPr>
          <w:rFonts w:eastAsia="Times New Roman" w:cs="Arial"/>
          <w:color w:val="000000"/>
          <w:szCs w:val="24"/>
          <w:lang w:eastAsia="en-GB"/>
        </w:rPr>
      </w:pPr>
      <w:r>
        <w:rPr>
          <w:rFonts w:eastAsia="Times New Roman" w:cs="Arial"/>
          <w:color w:val="000000"/>
          <w:szCs w:val="24"/>
          <w:lang w:eastAsia="en-GB"/>
        </w:rPr>
        <w:t>T</w:t>
      </w:r>
      <w:r w:rsidRPr="00391C31">
        <w:rPr>
          <w:rFonts w:eastAsia="Times New Roman" w:cs="Arial"/>
          <w:color w:val="000000"/>
          <w:szCs w:val="24"/>
          <w:lang w:eastAsia="en-GB"/>
        </w:rPr>
        <w:t>hey are not close to an existing junction, the inside bend of a road, within the limits of a pedestrian</w:t>
      </w:r>
      <w:r>
        <w:rPr>
          <w:rFonts w:eastAsia="Times New Roman" w:cs="Arial"/>
          <w:color w:val="000000"/>
          <w:szCs w:val="24"/>
          <w:lang w:eastAsia="en-GB"/>
        </w:rPr>
        <w:t xml:space="preserve"> crossing or the brow of a hill.</w:t>
      </w:r>
      <w:r w:rsidRPr="00391C31">
        <w:rPr>
          <w:rFonts w:eastAsia="Times New Roman" w:cs="Arial"/>
          <w:color w:val="000000"/>
          <w:szCs w:val="24"/>
          <w:lang w:eastAsia="en-GB"/>
        </w:rPr>
        <w:t xml:space="preserve"> </w:t>
      </w:r>
      <w:r w:rsidRPr="00391C31">
        <w:rPr>
          <w:rFonts w:eastAsia="Times New Roman" w:cs="Arial"/>
          <w:color w:val="000000"/>
          <w:szCs w:val="24"/>
          <w:lang w:eastAsia="en-GB"/>
        </w:rPr>
        <w:br/>
      </w:r>
    </w:p>
    <w:p w:rsidR="00391C31" w:rsidRPr="00391C31" w:rsidRDefault="00391C31" w:rsidP="00391C31">
      <w:pPr>
        <w:pStyle w:val="ListParagraph"/>
        <w:numPr>
          <w:ilvl w:val="0"/>
          <w:numId w:val="1"/>
        </w:numPr>
        <w:rPr>
          <w:rFonts w:eastAsia="Times New Roman" w:cs="Arial"/>
          <w:color w:val="000000"/>
          <w:szCs w:val="24"/>
          <w:lang w:eastAsia="en-GB"/>
        </w:rPr>
      </w:pPr>
      <w:r>
        <w:rPr>
          <w:rFonts w:eastAsia="Times New Roman" w:cs="Arial"/>
          <w:color w:val="000000"/>
          <w:szCs w:val="24"/>
          <w:lang w:eastAsia="en-GB"/>
        </w:rPr>
        <w:t>T</w:t>
      </w:r>
      <w:r w:rsidRPr="00391C31">
        <w:rPr>
          <w:rFonts w:eastAsia="Times New Roman" w:cs="Arial"/>
          <w:color w:val="000000"/>
          <w:szCs w:val="24"/>
          <w:lang w:eastAsia="en-GB"/>
        </w:rPr>
        <w:t xml:space="preserve">hey would not result in the loss of street trees, a significant area of verge, or other landscape </w:t>
      </w:r>
      <w:r>
        <w:rPr>
          <w:rFonts w:eastAsia="Times New Roman" w:cs="Arial"/>
          <w:color w:val="000000"/>
          <w:szCs w:val="24"/>
          <w:lang w:eastAsia="en-GB"/>
        </w:rPr>
        <w:t>feature.</w:t>
      </w:r>
      <w:r w:rsidRPr="00391C31">
        <w:rPr>
          <w:rFonts w:eastAsia="Times New Roman" w:cs="Arial"/>
          <w:color w:val="000000"/>
          <w:szCs w:val="24"/>
          <w:lang w:eastAsia="en-GB"/>
        </w:rPr>
        <w:br/>
      </w:r>
    </w:p>
    <w:p w:rsidR="00391C31" w:rsidRPr="00391C31" w:rsidRDefault="00391C31" w:rsidP="00391C31">
      <w:pPr>
        <w:pStyle w:val="ListParagraph"/>
        <w:numPr>
          <w:ilvl w:val="0"/>
          <w:numId w:val="1"/>
        </w:numPr>
        <w:rPr>
          <w:rFonts w:eastAsia="Times New Roman" w:cs="Arial"/>
          <w:color w:val="000000"/>
          <w:szCs w:val="24"/>
          <w:lang w:eastAsia="en-GB"/>
        </w:rPr>
      </w:pPr>
      <w:r>
        <w:rPr>
          <w:rFonts w:eastAsia="Times New Roman" w:cs="Arial"/>
          <w:color w:val="000000"/>
          <w:szCs w:val="24"/>
          <w:lang w:eastAsia="en-GB"/>
        </w:rPr>
        <w:t>T</w:t>
      </w:r>
      <w:r w:rsidRPr="00391C31">
        <w:rPr>
          <w:rFonts w:eastAsia="Times New Roman" w:cs="Arial"/>
          <w:color w:val="000000"/>
          <w:szCs w:val="24"/>
          <w:lang w:eastAsia="en-GB"/>
        </w:rPr>
        <w:t>here is sufficient space available within the curtilage of the site to accommodate the size of vehicle likely to be used by</w:t>
      </w:r>
      <w:r>
        <w:rPr>
          <w:rFonts w:eastAsia="Times New Roman" w:cs="Arial"/>
          <w:color w:val="000000"/>
          <w:szCs w:val="24"/>
          <w:lang w:eastAsia="en-GB"/>
        </w:rPr>
        <w:t xml:space="preserve"> an existing or future occupier.</w:t>
      </w:r>
      <w:r w:rsidRPr="00391C31">
        <w:rPr>
          <w:rFonts w:eastAsia="Times New Roman" w:cs="Arial"/>
          <w:color w:val="000000"/>
          <w:szCs w:val="24"/>
          <w:lang w:eastAsia="en-GB"/>
        </w:rPr>
        <w:t xml:space="preserve"> </w:t>
      </w:r>
      <w:r w:rsidRPr="00391C31">
        <w:rPr>
          <w:rFonts w:eastAsia="Times New Roman" w:cs="Arial"/>
          <w:color w:val="000000"/>
          <w:szCs w:val="24"/>
          <w:lang w:eastAsia="en-GB"/>
        </w:rPr>
        <w:br/>
      </w:r>
    </w:p>
    <w:p w:rsidR="00391C31" w:rsidRPr="00391C31" w:rsidRDefault="00391C31" w:rsidP="00391C31">
      <w:pPr>
        <w:pStyle w:val="ListParagraph"/>
        <w:numPr>
          <w:ilvl w:val="0"/>
          <w:numId w:val="1"/>
        </w:numPr>
        <w:rPr>
          <w:rFonts w:eastAsia="Times New Roman" w:cs="Arial"/>
          <w:color w:val="000000"/>
          <w:szCs w:val="24"/>
          <w:lang w:eastAsia="en-GB"/>
        </w:rPr>
      </w:pPr>
      <w:r>
        <w:rPr>
          <w:rFonts w:eastAsia="Times New Roman" w:cs="Arial"/>
          <w:color w:val="000000"/>
          <w:szCs w:val="24"/>
          <w:lang w:eastAsia="en-GB"/>
        </w:rPr>
        <w:t>The request relates to areas with existing on-street car parking pressure and where</w:t>
      </w:r>
      <w:r w:rsidRPr="00391C31">
        <w:rPr>
          <w:rFonts w:eastAsia="Times New Roman" w:cs="Arial"/>
          <w:color w:val="000000"/>
          <w:szCs w:val="24"/>
          <w:lang w:eastAsia="en-GB"/>
        </w:rPr>
        <w:t xml:space="preserve"> the gain in terms of off-street parking would significantly outweigh the loss of </w:t>
      </w:r>
      <w:r>
        <w:rPr>
          <w:rFonts w:eastAsia="Times New Roman" w:cs="Arial"/>
          <w:color w:val="000000"/>
          <w:szCs w:val="24"/>
          <w:lang w:eastAsia="en-GB"/>
        </w:rPr>
        <w:t>any existing on-street parking.</w:t>
      </w:r>
      <w:r w:rsidRPr="00391C31">
        <w:rPr>
          <w:rFonts w:eastAsia="Times New Roman" w:cs="Arial"/>
          <w:color w:val="000000"/>
          <w:szCs w:val="24"/>
          <w:lang w:eastAsia="en-GB"/>
        </w:rPr>
        <w:br/>
      </w:r>
    </w:p>
    <w:p w:rsidR="00391C31" w:rsidRDefault="00391C31" w:rsidP="00391C31">
      <w:pPr>
        <w:pStyle w:val="ListParagraph"/>
        <w:numPr>
          <w:ilvl w:val="0"/>
          <w:numId w:val="1"/>
        </w:numPr>
        <w:rPr>
          <w:rFonts w:eastAsia="Times New Roman" w:cs="Arial"/>
          <w:color w:val="000000"/>
          <w:szCs w:val="24"/>
          <w:lang w:eastAsia="en-GB"/>
        </w:rPr>
      </w:pPr>
      <w:r>
        <w:rPr>
          <w:rFonts w:eastAsia="Times New Roman" w:cs="Arial"/>
          <w:color w:val="000000"/>
          <w:szCs w:val="24"/>
          <w:lang w:eastAsia="en-GB"/>
        </w:rPr>
        <w:t>T</w:t>
      </w:r>
      <w:r w:rsidRPr="00391C31">
        <w:rPr>
          <w:rFonts w:eastAsia="Times New Roman" w:cs="Arial"/>
          <w:color w:val="000000"/>
          <w:szCs w:val="24"/>
          <w:lang w:eastAsia="en-GB"/>
        </w:rPr>
        <w:t>he quality of the s</w:t>
      </w:r>
      <w:r>
        <w:rPr>
          <w:rFonts w:eastAsia="Times New Roman" w:cs="Arial"/>
          <w:color w:val="000000"/>
          <w:szCs w:val="24"/>
          <w:lang w:eastAsia="en-GB"/>
        </w:rPr>
        <w:t xml:space="preserve">treet scene is maintained. </w:t>
      </w:r>
    </w:p>
    <w:p w:rsidR="00391C31" w:rsidRDefault="00391C31" w:rsidP="00391C31">
      <w:pPr>
        <w:pStyle w:val="ListParagraph"/>
        <w:rPr>
          <w:rFonts w:eastAsia="Times New Roman" w:cs="Arial"/>
          <w:color w:val="000000"/>
          <w:szCs w:val="24"/>
          <w:lang w:eastAsia="en-GB"/>
        </w:rPr>
      </w:pPr>
    </w:p>
    <w:p w:rsidR="00391C31" w:rsidRPr="00391C31" w:rsidRDefault="00391C31" w:rsidP="00391C31">
      <w:pPr>
        <w:pStyle w:val="ListParagraph"/>
        <w:numPr>
          <w:ilvl w:val="0"/>
          <w:numId w:val="1"/>
        </w:numPr>
        <w:rPr>
          <w:rFonts w:eastAsia="Times New Roman" w:cs="Arial"/>
          <w:color w:val="000000"/>
          <w:szCs w:val="24"/>
          <w:lang w:eastAsia="en-GB"/>
        </w:rPr>
      </w:pPr>
      <w:r>
        <w:rPr>
          <w:rFonts w:eastAsia="Times New Roman" w:cs="Arial"/>
          <w:color w:val="000000"/>
          <w:szCs w:val="24"/>
          <w:lang w:eastAsia="en-GB"/>
        </w:rPr>
        <w:t>A</w:t>
      </w:r>
      <w:r w:rsidRPr="00391C31">
        <w:rPr>
          <w:rFonts w:eastAsia="Times New Roman" w:cs="Arial"/>
          <w:color w:val="000000"/>
          <w:szCs w:val="24"/>
          <w:lang w:eastAsia="en-GB"/>
        </w:rPr>
        <w:t>ppropriate adjustments are made to existing on-street waiting arrangements, at the developer’s expense.</w:t>
      </w:r>
    </w:p>
    <w:p w:rsidR="00391C31" w:rsidRPr="00391C31" w:rsidRDefault="00391C31" w:rsidP="00391C31">
      <w:pPr>
        <w:rPr>
          <w:rFonts w:eastAsia="Times New Roman" w:cs="Arial"/>
          <w:color w:val="000000"/>
          <w:szCs w:val="24"/>
          <w:lang w:eastAsia="en-GB"/>
        </w:rPr>
      </w:pPr>
      <w:r w:rsidRPr="00391C31">
        <w:rPr>
          <w:rFonts w:eastAsia="Times New Roman" w:cs="Arial"/>
          <w:color w:val="000000"/>
          <w:szCs w:val="24"/>
          <w:lang w:eastAsia="en-GB"/>
        </w:rPr>
        <w:t> </w:t>
      </w:r>
    </w:p>
    <w:p w:rsidR="00391C31" w:rsidRPr="00391C31" w:rsidRDefault="00391C31" w:rsidP="00391C31">
      <w:pPr>
        <w:rPr>
          <w:rFonts w:eastAsia="Times New Roman" w:cs="Arial"/>
          <w:color w:val="000000"/>
          <w:szCs w:val="24"/>
          <w:lang w:eastAsia="en-GB"/>
        </w:rPr>
      </w:pPr>
      <w:r w:rsidRPr="00391C31">
        <w:rPr>
          <w:rFonts w:eastAsia="Times New Roman" w:cs="Arial"/>
          <w:color w:val="000000"/>
          <w:szCs w:val="24"/>
          <w:lang w:eastAsia="en-GB"/>
        </w:rPr>
        <w:t>Development within, over or adjacent to spaces or streets that form part of the public realm will ensure that adequate clearance either below or around the structure is available to allow the safe passage of pedestrians, cyclists and, where appropriate, vehicles.</w:t>
      </w:r>
    </w:p>
    <w:p w:rsidR="00391C31" w:rsidRPr="00391C31" w:rsidRDefault="00391C31" w:rsidP="00391C31">
      <w:pPr>
        <w:rPr>
          <w:rFonts w:ascii="Verdana" w:eastAsia="Times New Roman" w:hAnsi="Verdana" w:cs="Times New Roman"/>
          <w:color w:val="000000"/>
          <w:sz w:val="16"/>
          <w:szCs w:val="16"/>
          <w:lang w:eastAsia="en-GB"/>
        </w:rPr>
      </w:pPr>
    </w:p>
    <w:p w:rsidR="002F4D2A" w:rsidRDefault="002F4D2A" w:rsidP="00B33183"/>
    <w:sectPr w:rsidR="002F4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96F49"/>
    <w:multiLevelType w:val="hybridMultilevel"/>
    <w:tmpl w:val="2F74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31"/>
    <w:rsid w:val="0013439E"/>
    <w:rsid w:val="002F4D2A"/>
    <w:rsid w:val="00391C31"/>
    <w:rsid w:val="0053489E"/>
    <w:rsid w:val="0098503C"/>
    <w:rsid w:val="00B33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39E"/>
  </w:style>
  <w:style w:type="paragraph" w:styleId="Heading1">
    <w:name w:val="heading 1"/>
    <w:basedOn w:val="Normal"/>
    <w:next w:val="Normal"/>
    <w:link w:val="Heading1Char"/>
    <w:uiPriority w:val="9"/>
    <w:qFormat/>
    <w:rsid w:val="0013439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9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39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2F4D2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F4D2A"/>
    <w:rPr>
      <w:rFonts w:eastAsiaTheme="majorEastAsia" w:cstheme="majorBidi"/>
      <w:i/>
      <w:iCs/>
      <w:color w:val="4F81B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4F81B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C0504D" w:themeColor="accent2"/>
      <w:u w:val="single"/>
    </w:rPr>
  </w:style>
  <w:style w:type="character" w:styleId="IntenseReference">
    <w:name w:val="Intense Reference"/>
    <w:basedOn w:val="DefaultParagraphFont"/>
    <w:uiPriority w:val="32"/>
    <w:qFormat/>
    <w:rsid w:val="002F4D2A"/>
    <w:rPr>
      <w:rFonts w:ascii="Arial" w:hAnsi="Arial"/>
      <w:b/>
      <w:bCs/>
      <w:smallCaps/>
      <w:color w:val="C0504D"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343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39E"/>
  </w:style>
  <w:style w:type="paragraph" w:styleId="Heading1">
    <w:name w:val="heading 1"/>
    <w:basedOn w:val="Normal"/>
    <w:next w:val="Normal"/>
    <w:link w:val="Heading1Char"/>
    <w:uiPriority w:val="9"/>
    <w:qFormat/>
    <w:rsid w:val="0013439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9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39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2F4D2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F4D2A"/>
    <w:rPr>
      <w:rFonts w:eastAsiaTheme="majorEastAsia" w:cstheme="majorBidi"/>
      <w:i/>
      <w:iCs/>
      <w:color w:val="4F81B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4F81B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C0504D" w:themeColor="accent2"/>
      <w:u w:val="single"/>
    </w:rPr>
  </w:style>
  <w:style w:type="character" w:styleId="IntenseReference">
    <w:name w:val="Intense Reference"/>
    <w:basedOn w:val="DefaultParagraphFont"/>
    <w:uiPriority w:val="32"/>
    <w:qFormat/>
    <w:rsid w:val="002F4D2A"/>
    <w:rPr>
      <w:rFonts w:ascii="Arial" w:hAnsi="Arial"/>
      <w:b/>
      <w:bCs/>
      <w:smallCaps/>
      <w:color w:val="C0504D"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343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97134">
      <w:bodyDiv w:val="1"/>
      <w:marLeft w:val="0"/>
      <w:marRight w:val="0"/>
      <w:marTop w:val="0"/>
      <w:marBottom w:val="0"/>
      <w:divBdr>
        <w:top w:val="none" w:sz="0" w:space="0" w:color="auto"/>
        <w:left w:val="none" w:sz="0" w:space="0" w:color="auto"/>
        <w:bottom w:val="none" w:sz="0" w:space="0" w:color="auto"/>
        <w:right w:val="none" w:sz="0" w:space="0" w:color="auto"/>
      </w:divBdr>
      <w:divsChild>
        <w:div w:id="1221675278">
          <w:marLeft w:val="0"/>
          <w:marRight w:val="0"/>
          <w:marTop w:val="0"/>
          <w:marBottom w:val="0"/>
          <w:divBdr>
            <w:top w:val="none" w:sz="0" w:space="0" w:color="auto"/>
            <w:left w:val="none" w:sz="0" w:space="0" w:color="auto"/>
            <w:bottom w:val="none" w:sz="0" w:space="0" w:color="auto"/>
            <w:right w:val="none" w:sz="0" w:space="0" w:color="auto"/>
          </w:divBdr>
          <w:divsChild>
            <w:div w:id="1547832209">
              <w:marLeft w:val="0"/>
              <w:marRight w:val="0"/>
              <w:marTop w:val="0"/>
              <w:marBottom w:val="0"/>
              <w:divBdr>
                <w:top w:val="none" w:sz="0" w:space="0" w:color="auto"/>
                <w:left w:val="none" w:sz="0" w:space="0" w:color="auto"/>
                <w:bottom w:val="none" w:sz="0" w:space="0" w:color="auto"/>
                <w:right w:val="none" w:sz="0" w:space="0" w:color="auto"/>
              </w:divBdr>
              <w:divsChild>
                <w:div w:id="1140340062">
                  <w:marLeft w:val="0"/>
                  <w:marRight w:val="0"/>
                  <w:marTop w:val="0"/>
                  <w:marBottom w:val="0"/>
                  <w:divBdr>
                    <w:top w:val="none" w:sz="0" w:space="0" w:color="auto"/>
                    <w:left w:val="none" w:sz="0" w:space="0" w:color="auto"/>
                    <w:bottom w:val="none" w:sz="0" w:space="0" w:color="auto"/>
                    <w:right w:val="none" w:sz="0" w:space="0" w:color="auto"/>
                  </w:divBdr>
                  <w:divsChild>
                    <w:div w:id="960459028">
                      <w:marLeft w:val="2430"/>
                      <w:marRight w:val="0"/>
                      <w:marTop w:val="150"/>
                      <w:marBottom w:val="0"/>
                      <w:divBdr>
                        <w:top w:val="none" w:sz="0" w:space="0" w:color="auto"/>
                        <w:left w:val="none" w:sz="0" w:space="0" w:color="auto"/>
                        <w:bottom w:val="none" w:sz="0" w:space="0" w:color="auto"/>
                        <w:right w:val="none" w:sz="0" w:space="0" w:color="auto"/>
                      </w:divBdr>
                      <w:divsChild>
                        <w:div w:id="897934825">
                          <w:marLeft w:val="0"/>
                          <w:marRight w:val="0"/>
                          <w:marTop w:val="0"/>
                          <w:marBottom w:val="0"/>
                          <w:divBdr>
                            <w:top w:val="none" w:sz="0" w:space="0" w:color="auto"/>
                            <w:left w:val="none" w:sz="0" w:space="0" w:color="auto"/>
                            <w:bottom w:val="none" w:sz="0" w:space="0" w:color="auto"/>
                            <w:right w:val="none" w:sz="0" w:space="0" w:color="auto"/>
                          </w:divBdr>
                          <w:divsChild>
                            <w:div w:id="155725082">
                              <w:marLeft w:val="0"/>
                              <w:marRight w:val="0"/>
                              <w:marTop w:val="75"/>
                              <w:marBottom w:val="0"/>
                              <w:divBdr>
                                <w:top w:val="none" w:sz="0" w:space="0" w:color="auto"/>
                                <w:left w:val="none" w:sz="0" w:space="0" w:color="auto"/>
                                <w:bottom w:val="none" w:sz="0" w:space="0" w:color="auto"/>
                                <w:right w:val="none" w:sz="0" w:space="0" w:color="auto"/>
                              </w:divBdr>
                              <w:divsChild>
                                <w:div w:id="29767979">
                                  <w:marLeft w:val="0"/>
                                  <w:marRight w:val="0"/>
                                  <w:marTop w:val="0"/>
                                  <w:marBottom w:val="0"/>
                                  <w:divBdr>
                                    <w:top w:val="none" w:sz="0" w:space="0" w:color="auto"/>
                                    <w:left w:val="none" w:sz="0" w:space="0" w:color="auto"/>
                                    <w:bottom w:val="none" w:sz="0" w:space="0" w:color="auto"/>
                                    <w:right w:val="none" w:sz="0" w:space="0" w:color="auto"/>
                                  </w:divBdr>
                                </w:div>
                                <w:div w:id="1129783292">
                                  <w:marLeft w:val="0"/>
                                  <w:marRight w:val="0"/>
                                  <w:marTop w:val="0"/>
                                  <w:marBottom w:val="0"/>
                                  <w:divBdr>
                                    <w:top w:val="none" w:sz="0" w:space="0" w:color="auto"/>
                                    <w:left w:val="none" w:sz="0" w:space="0" w:color="auto"/>
                                    <w:bottom w:val="none" w:sz="0" w:space="0" w:color="auto"/>
                                    <w:right w:val="none" w:sz="0" w:space="0" w:color="auto"/>
                                  </w:divBdr>
                                  <w:divsChild>
                                    <w:div w:id="814370720">
                                      <w:marLeft w:val="0"/>
                                      <w:marRight w:val="0"/>
                                      <w:marTop w:val="0"/>
                                      <w:marBottom w:val="0"/>
                                      <w:divBdr>
                                        <w:top w:val="none" w:sz="0" w:space="0" w:color="auto"/>
                                        <w:left w:val="none" w:sz="0" w:space="0" w:color="auto"/>
                                        <w:bottom w:val="none" w:sz="0" w:space="0" w:color="auto"/>
                                        <w:right w:val="none" w:sz="0" w:space="0" w:color="auto"/>
                                      </w:divBdr>
                                    </w:div>
                                    <w:div w:id="1554195257">
                                      <w:marLeft w:val="0"/>
                                      <w:marRight w:val="0"/>
                                      <w:marTop w:val="0"/>
                                      <w:marBottom w:val="0"/>
                                      <w:divBdr>
                                        <w:top w:val="none" w:sz="0" w:space="0" w:color="auto"/>
                                        <w:left w:val="none" w:sz="0" w:space="0" w:color="auto"/>
                                        <w:bottom w:val="none" w:sz="0" w:space="0" w:color="auto"/>
                                        <w:right w:val="none" w:sz="0" w:space="0" w:color="auto"/>
                                      </w:divBdr>
                                    </w:div>
                                    <w:div w:id="1708525955">
                                      <w:marLeft w:val="0"/>
                                      <w:marRight w:val="0"/>
                                      <w:marTop w:val="0"/>
                                      <w:marBottom w:val="0"/>
                                      <w:divBdr>
                                        <w:top w:val="none" w:sz="0" w:space="0" w:color="auto"/>
                                        <w:left w:val="none" w:sz="0" w:space="0" w:color="auto"/>
                                        <w:bottom w:val="none" w:sz="0" w:space="0" w:color="auto"/>
                                        <w:right w:val="none" w:sz="0" w:space="0" w:color="auto"/>
                                      </w:divBdr>
                                    </w:div>
                                    <w:div w:id="1970821298">
                                      <w:marLeft w:val="0"/>
                                      <w:marRight w:val="0"/>
                                      <w:marTop w:val="0"/>
                                      <w:marBottom w:val="0"/>
                                      <w:divBdr>
                                        <w:top w:val="none" w:sz="0" w:space="0" w:color="auto"/>
                                        <w:left w:val="none" w:sz="0" w:space="0" w:color="auto"/>
                                        <w:bottom w:val="none" w:sz="0" w:space="0" w:color="auto"/>
                                        <w:right w:val="none" w:sz="0" w:space="0" w:color="auto"/>
                                      </w:divBdr>
                                    </w:div>
                                    <w:div w:id="996542991">
                                      <w:marLeft w:val="0"/>
                                      <w:marRight w:val="0"/>
                                      <w:marTop w:val="0"/>
                                      <w:marBottom w:val="0"/>
                                      <w:divBdr>
                                        <w:top w:val="none" w:sz="0" w:space="0" w:color="auto"/>
                                        <w:left w:val="none" w:sz="0" w:space="0" w:color="auto"/>
                                        <w:bottom w:val="none" w:sz="0" w:space="0" w:color="auto"/>
                                        <w:right w:val="none" w:sz="0" w:space="0" w:color="auto"/>
                                      </w:divBdr>
                                    </w:div>
                                    <w:div w:id="2002005136">
                                      <w:marLeft w:val="0"/>
                                      <w:marRight w:val="0"/>
                                      <w:marTop w:val="0"/>
                                      <w:marBottom w:val="0"/>
                                      <w:divBdr>
                                        <w:top w:val="none" w:sz="0" w:space="0" w:color="auto"/>
                                        <w:left w:val="none" w:sz="0" w:space="0" w:color="auto"/>
                                        <w:bottom w:val="none" w:sz="0" w:space="0" w:color="auto"/>
                                        <w:right w:val="none" w:sz="0" w:space="0" w:color="auto"/>
                                      </w:divBdr>
                                    </w:div>
                                    <w:div w:id="857086594">
                                      <w:marLeft w:val="0"/>
                                      <w:marRight w:val="0"/>
                                      <w:marTop w:val="0"/>
                                      <w:marBottom w:val="0"/>
                                      <w:divBdr>
                                        <w:top w:val="none" w:sz="0" w:space="0" w:color="auto"/>
                                        <w:left w:val="none" w:sz="0" w:space="0" w:color="auto"/>
                                        <w:bottom w:val="none" w:sz="0" w:space="0" w:color="auto"/>
                                        <w:right w:val="none" w:sz="0" w:space="0" w:color="auto"/>
                                      </w:divBdr>
                                    </w:div>
                                    <w:div w:id="18484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2D9D86BF</Template>
  <TotalTime>7</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Norwich City Council</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Sharon</dc:creator>
  <cp:lastModifiedBy>Page, Sharon</cp:lastModifiedBy>
  <cp:revision>1</cp:revision>
  <dcterms:created xsi:type="dcterms:W3CDTF">2015-12-02T14:39:00Z</dcterms:created>
  <dcterms:modified xsi:type="dcterms:W3CDTF">2015-12-02T14:47:00Z</dcterms:modified>
</cp:coreProperties>
</file>